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1" w:type="pct"/>
        <w:tblCellSpacing w:w="15" w:type="dxa"/>
        <w:tblInd w:w="-10" w:type="dxa"/>
        <w:tblLook w:val="00A0"/>
      </w:tblPr>
      <w:tblGrid>
        <w:gridCol w:w="515"/>
        <w:gridCol w:w="3190"/>
        <w:gridCol w:w="577"/>
        <w:gridCol w:w="577"/>
        <w:gridCol w:w="1016"/>
        <w:gridCol w:w="871"/>
        <w:gridCol w:w="1237"/>
        <w:gridCol w:w="1483"/>
      </w:tblGrid>
      <w:tr w:rsidR="005B4C43" w:rsidRPr="00AF3C5B" w:rsidTr="00A57466">
        <w:trPr>
          <w:tblCellSpacing w:w="15" w:type="dxa"/>
        </w:trPr>
        <w:tc>
          <w:tcPr>
            <w:tcW w:w="4968" w:type="pct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ПАСПОРТ </w:t>
            </w:r>
          </w:p>
        </w:tc>
      </w:tr>
      <w:tr w:rsidR="005B4C43" w:rsidRPr="00AF3C5B" w:rsidTr="00A57466">
        <w:trPr>
          <w:tblCellSpacing w:w="15" w:type="dxa"/>
        </w:trPr>
        <w:tc>
          <w:tcPr>
            <w:tcW w:w="4968" w:type="pct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Детского оздоровительного лагеря с дневным пребыванием детей  «Солнышко»  МОУ «Васильевская основная общеобразовательная школа»</w:t>
            </w:r>
          </w:p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Ракитянского района  Белгородской области</w:t>
            </w:r>
          </w:p>
        </w:tc>
      </w:tr>
      <w:tr w:rsidR="005B4C43" w:rsidRPr="00AF3C5B" w:rsidTr="00A57466">
        <w:trPr>
          <w:tblCellSpacing w:w="15" w:type="dxa"/>
        </w:trPr>
        <w:tc>
          <w:tcPr>
            <w:tcW w:w="4968" w:type="pct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A57466">
        <w:trPr>
          <w:tblCellSpacing w:w="15" w:type="dxa"/>
        </w:trPr>
        <w:tc>
          <w:tcPr>
            <w:tcW w:w="4968" w:type="pct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5C2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состоянию на "01"  июня  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Общие сведения об организации отдыха и оздоровления детей и подростков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 организации отдыха и оздоровления детей и подростков (далее -организация)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«Васильевская основная общеобразовательная школа»</w:t>
            </w:r>
            <w:bookmarkStart w:id="0" w:name="_GoBack"/>
            <w:bookmarkEnd w:id="0"/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оздоровительный лагерь с дневным пребыванием детей  «Солнышко». </w:t>
            </w: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 3116005028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Белгородская область, Ракитянский район, село Васильевка, ул. Ленина 1-В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,1.3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Фактический адрес местонахождения, телефон, факс, адреса электронной почты и интернет-страницы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393110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Белгородская область, Ракитянский район, село Васильевка, ул. Ленина 1-В </w:t>
            </w: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Тел./факс 8-47-245-24-1-23.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vasilschool</w:t>
            </w:r>
            <w:r w:rsidRPr="008C486E">
              <w:rPr>
                <w:rFonts w:ascii="Times New Roman" w:hAnsi="Times New Roman"/>
                <w:sz w:val="24"/>
                <w:szCs w:val="24"/>
              </w:rPr>
              <w:t>@</w:t>
            </w:r>
            <w:r w:rsidRPr="008C486E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r w:rsidRPr="008C486E">
              <w:rPr>
                <w:rFonts w:ascii="Times New Roman" w:hAnsi="Times New Roman"/>
                <w:sz w:val="24"/>
                <w:szCs w:val="24"/>
              </w:rPr>
              <w:t>.ru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Удаленность от ближайшего населенного пункта, расстояние до него от организации (в км)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8C486E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 км"/>
              </w:smartTagPr>
              <w:r>
                <w:rPr>
                  <w:rFonts w:ascii="Times New Roman" w:hAnsi="Times New Roman"/>
                  <w:sz w:val="24"/>
                  <w:szCs w:val="24"/>
                  <w:lang w:val="en-US"/>
                </w:rPr>
                <w:t xml:space="preserve">12 </w:t>
              </w:r>
              <w:r>
                <w:rPr>
                  <w:rFonts w:ascii="Times New Roman" w:hAnsi="Times New Roman"/>
                  <w:sz w:val="24"/>
                  <w:szCs w:val="24"/>
                </w:rPr>
                <w:t>км</w:t>
              </w:r>
            </w:smartTag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Учредитель организации (полное 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район «Ракитянский район» в лице администрации Ракитянского района Белгородской области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309310 Белгородская область, п.Ракитное, площадь Советская, дом 2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8(47-245)5-55-16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Климов Анатолий Викторович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 организации (полное имя/наименование):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район «Ракитянский район» в лице администрации Ракитянского района Белгородской области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309310 Белгородская область, п.Ракитное, площадь Советская, дом 2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8(47-245)5-55-16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Климов Анатолий Викторович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Ф.И.О.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Гончарова РияМухтаровна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образование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стаж работы в данной должности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8(47-245) 24-1-23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санаторно-оздоровительныи лагерь круглогодичного действия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на основании которого действует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Устав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(устав, положение)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ввода организации в эксплуатацию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функционирования организации (круглогодично, сезонно)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F92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Сезонно: с 25.03 по 29.03;  с 1.06 по 21.06; </w:t>
            </w:r>
          </w:p>
          <w:p w:rsidR="005B4C43" w:rsidRDefault="005B4C43" w:rsidP="00062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29.10 по 02.11. 2019 года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653539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539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проекта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капитальный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текущий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дней/  21 день / 5 дней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5C2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  35/ 28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- 4-я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загрузка в межканикулярный период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7-15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автотранспорта на балансе (количество единиц, марки),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микроавтобусы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автотранспорт коммунального назначения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общая площадь земельного участка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27352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площадь озеленения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18402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насаждений на территории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плана территории организации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водного объекта, в том числе его удаленность от территории лагеря: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бассейн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-пруд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-река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озеро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водохранилище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-море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оборудованного пляжа,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ограждение (указать какое)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3C5B">
              <w:rPr>
                <w:rFonts w:ascii="Times New Roman" w:hAnsi="Times New Roman"/>
                <w:sz w:val="24"/>
              </w:rPr>
              <w:t>частичное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охрана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  <w:r w:rsidRPr="00AF3C5B">
              <w:rPr>
                <w:rFonts w:ascii="Times New Roman" w:hAnsi="Times New Roman"/>
                <w:sz w:val="24"/>
              </w:rPr>
              <w:t>Наружное видеонаблюдение, сторож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организация пропускного режима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кнопки тревожной сигнализации (КТС)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системы оповещения и управления эвакуацией людей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укомплектованность первичными средствами пожаротушения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436"/>
        <w:gridCol w:w="3404"/>
        <w:gridCol w:w="842"/>
        <w:gridCol w:w="1244"/>
        <w:gridCol w:w="906"/>
        <w:gridCol w:w="1721"/>
        <w:gridCol w:w="892"/>
      </w:tblGrid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штатной численности организации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(чел.)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уровень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vMerge/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штату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средне-специальное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Штатная численность организации,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</w:pPr>
            <w:r w:rsidRPr="00AF3C5B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</w:pPr>
            <w:r w:rsidRPr="00AF3C5B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</w:pPr>
            <w:r w:rsidRPr="00AF3C5B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</w:pPr>
            <w:r w:rsidRPr="00AF3C5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</w:pPr>
            <w:r w:rsidRPr="00AF3C5B">
              <w:t>5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Договор с ЦРБ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C5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  <w:r w:rsidRPr="00AF3C5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  <w:r w:rsidRPr="00AF3C5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  <w:r w:rsidRPr="00AF3C5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Административно-хозяйственный 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  <w:r w:rsidRPr="00AF3C5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  <w:r w:rsidRPr="00AF3C5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  <w:r w:rsidRPr="00AF3C5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AF3C5B" w:rsidRDefault="005B4C43" w:rsidP="0034091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255"/>
        <w:gridCol w:w="5239"/>
        <w:gridCol w:w="787"/>
        <w:gridCol w:w="787"/>
        <w:gridCol w:w="787"/>
        <w:gridCol w:w="787"/>
        <w:gridCol w:w="803"/>
      </w:tblGrid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условиях размещения детей и подростков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помещений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Спальные помещения (по числу этажей и помещений)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этаж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этаж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номер спального помещения (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строка разбивается по количеству помещений)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площадь спального помещения (в м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высота спального помещения (в метрах)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коек (шт.)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капитальный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горячего водоснабжения (на этаже),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холодного водоснабжения (на этаже, в том числе):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сушилок для одежды и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кранов в умывальнике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очков в туалете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комнаты личной гигиены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камеры хранения личных вещей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255"/>
        <w:gridCol w:w="1696"/>
        <w:gridCol w:w="1154"/>
        <w:gridCol w:w="1133"/>
        <w:gridCol w:w="1192"/>
        <w:gridCol w:w="1918"/>
        <w:gridCol w:w="2097"/>
      </w:tblGrid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Обеспеченность физкультурно-оздоровительными сооружениями, площадками для: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волейбола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баскетбола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бадминтона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настольного тенниса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прыжков в длину, высоту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беговая дорожка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color w:val="000000"/>
                <w:sz w:val="26"/>
                <w:szCs w:val="26"/>
              </w:rPr>
            </w:pPr>
            <w:r w:rsidRPr="00AF3C5B">
              <w:rPr>
                <w:color w:val="000000"/>
                <w:sz w:val="26"/>
                <w:szCs w:val="26"/>
              </w:rPr>
              <w:t>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color w:val="000000"/>
                <w:sz w:val="26"/>
                <w:szCs w:val="26"/>
              </w:rPr>
            </w:pPr>
            <w:r w:rsidRPr="00AF3C5B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color w:val="000000"/>
                <w:sz w:val="26"/>
                <w:szCs w:val="26"/>
              </w:rPr>
            </w:pPr>
            <w:r w:rsidRPr="00AF3C5B">
              <w:rPr>
                <w:color w:val="000000"/>
                <w:sz w:val="26"/>
                <w:szCs w:val="26"/>
              </w:rP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футбольное поле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color w:val="C0504D"/>
                <w:sz w:val="26"/>
                <w:szCs w:val="26"/>
              </w:rPr>
            </w:pPr>
            <w:r w:rsidRPr="00AF3C5B">
              <w:rPr>
                <w:color w:val="C0504D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color w:val="C0504D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color w:val="C0504D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бассейн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другие (указать какие)</w:t>
            </w: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площадка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right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762F8E">
            <w:pPr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255"/>
        <w:gridCol w:w="9053"/>
        <w:gridCol w:w="61"/>
        <w:gridCol w:w="155"/>
      </w:tblGrid>
      <w:tr w:rsidR="005B4C43" w:rsidRPr="00AF3C5B" w:rsidTr="00340910">
        <w:trPr>
          <w:gridAfter w:val="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-кинозал (количество мест)                                            +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библиотека (количество мест в читальном зале)      +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игровые комнаты, помещения для работы кружков (указать какие и их количество) –       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актовый зал (крытая эстрада), количество посадочных мест      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летняя эстрада (открытая площадка)                               -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аттракционов                                                       -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                                        + 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375"/>
        <w:gridCol w:w="65"/>
        <w:gridCol w:w="2227"/>
        <w:gridCol w:w="560"/>
        <w:gridCol w:w="1016"/>
        <w:gridCol w:w="925"/>
        <w:gridCol w:w="1545"/>
        <w:gridCol w:w="1809"/>
        <w:gridCol w:w="1252"/>
      </w:tblGrid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 в соответствиис нормами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постройки(ввода в эксплуатацию)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последнего капиталь ного ремонта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Медицинский пункт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кабинет врача-педиатра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комната медицинской сестры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кабинет зубного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туалет с умывальником в шлюзе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Pr="00CD6862" w:rsidRDefault="005B4C43" w:rsidP="00340910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Изолятор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палата для капельных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палата для кишечных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палата бокса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коек в палатах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буфетная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душевая для больных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помещение для обработки и хранения уборочного инвентаря, приготовления дезрастворов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санитарный узел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436"/>
        <w:gridCol w:w="2685"/>
        <w:gridCol w:w="2179"/>
        <w:gridCol w:w="2110"/>
        <w:gridCol w:w="2035"/>
      </w:tblGrid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банно-прачечного блока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показатель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текущий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холодного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душевых сеток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технологического оборудования прачечной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состоянии пищеблока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  <w:highlight w:val="yellow"/>
              </w:rPr>
            </w:pPr>
            <w:r w:rsidRPr="00AF3C5B">
              <w:rPr>
                <w:sz w:val="26"/>
                <w:szCs w:val="26"/>
              </w:rPr>
              <w:t>2016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косметический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2016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обеденных залов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1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посадочных мест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36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количество смен питающихся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2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обеспеченность столовой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100%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обеспеченность кухонной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100%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холодного водоснабжения: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технология мытья посуды: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rPr>
                <w:sz w:val="26"/>
                <w:szCs w:val="26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посудомоечной машины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посудомоечные ванны (количество)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4C43" w:rsidRPr="00AF3C5B" w:rsidRDefault="005B4C43" w:rsidP="00340910">
            <w:pPr>
              <w:jc w:val="center"/>
              <w:rPr>
                <w:sz w:val="26"/>
                <w:szCs w:val="26"/>
              </w:rPr>
            </w:pPr>
            <w:r w:rsidRPr="00AF3C5B">
              <w:rPr>
                <w:sz w:val="26"/>
                <w:szCs w:val="26"/>
              </w:rPr>
              <w:t>3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производственных помещений (цехов)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отсутствуют производственные помещения (указать какие):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технологического оборудования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-Посудомоечная машина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-Мармит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-Картофелечистка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холодильного оборудования: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охлаждаемые (низкотемпературные) камеры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бытовые холодильники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Водоснабжение организации (отметить в ячейке)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Централизованное от местного водопровода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Централизованное от артскважины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Привозная (бутилированная) вода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емкости для запаса воды (в куб.м.)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Горячее водоснабжение: наличие, тип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Водонагреватели накопительные и проточные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выгребного типа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Площадки для мусора, их оборудование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435"/>
        <w:gridCol w:w="8873"/>
        <w:gridCol w:w="61"/>
        <w:gridCol w:w="155"/>
      </w:tblGrid>
      <w:tr w:rsidR="005B4C43" w:rsidRPr="00AF3C5B" w:rsidTr="00340910">
        <w:trPr>
          <w:gridAfter w:val="1"/>
          <w:tblCellSpacing w:w="15" w:type="dxa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(данный раздел заполняется при наличии в лагере созданных условий доступности, указанных в данном разделе)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Доступность инфраструктуры организации для лиц с ограниченными возможностями в том числе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водные объекты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автотранспорт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групп (с указанием профиля)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 работы (направление)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Доступность информации (наличие специализированной литературы для слабовидящих, наличие сурдопереводчиков для слабослышащих) и др.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>Под особыми потребностями инвалидов понимаются потребности: детей-инвалидов по зрению, детей-инвалидов по слуху, детей-инвалидов не способных контролировать свое поведение, детей-инвалидов требующих помощи при передвижении, детей-инвалидов требующих постоянного постороннего ухода, детей-инвалидов требующих постоянного сопровождения в общественных местах, а также потребности девочек-инвалидов.</w:t>
      </w:r>
    </w:p>
    <w:p w:rsidR="005B4C43" w:rsidRDefault="005B4C43" w:rsidP="00606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Степени доступности объекта определяются по следующим критериям: доступен полностью, частично доступен, условно доступен:</w:t>
      </w:r>
    </w:p>
    <w:p w:rsidR="005B4C43" w:rsidRDefault="005B4C43" w:rsidP="00606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доступными полностью должны признаваться объекты и услуги, полностью приспособленные к особым потребностям инвалидов и других маломобильных групп населения;</w:t>
      </w:r>
    </w:p>
    <w:p w:rsidR="005B4C43" w:rsidRDefault="005B4C43" w:rsidP="00606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частично доступными признаются объекты и услуги, частично приспособленные к особым потребностям инвалидов и других маломобильных групп населения;</w:t>
      </w:r>
    </w:p>
    <w:p w:rsidR="005B4C43" w:rsidRDefault="005B4C43" w:rsidP="00606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условно доступными признаются объекты и услуги, полностью не приспособленные к особым потребностям инвалидов и других маломобильных групп населения.</w:t>
      </w:r>
    </w:p>
    <w:tbl>
      <w:tblPr>
        <w:tblW w:w="5000" w:type="pct"/>
        <w:tblCellSpacing w:w="15" w:type="dxa"/>
        <w:tblLook w:val="00A0"/>
      </w:tblPr>
      <w:tblGrid>
        <w:gridCol w:w="694"/>
        <w:gridCol w:w="4224"/>
        <w:gridCol w:w="2345"/>
        <w:gridCol w:w="2182"/>
      </w:tblGrid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предоставляемых услуг (в руб.)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235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1785 руб.84 коп.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5C2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1830руб.64 коп.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235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235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 руб.56 коп.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5C29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 руб.76 коп.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расходы (в тыс. руб.)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 организации (указать)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Look w:val="00A0"/>
      </w:tblPr>
      <w:tblGrid>
        <w:gridCol w:w="4354"/>
        <w:gridCol w:w="216"/>
        <w:gridCol w:w="4875"/>
      </w:tblGrid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Р.М. Гончарова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5B4C43" w:rsidRPr="00AF3C5B" w:rsidTr="0034091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4C43" w:rsidRDefault="005B4C43" w:rsidP="00340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C43" w:rsidRDefault="005B4C43" w:rsidP="006069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</w:p>
    <w:p w:rsidR="005B4C43" w:rsidRDefault="005B4C43" w:rsidP="00606945"/>
    <w:p w:rsidR="005B4C43" w:rsidRDefault="005B4C43" w:rsidP="00606945"/>
    <w:p w:rsidR="005B4C43" w:rsidRDefault="005B4C43"/>
    <w:sectPr w:rsidR="005B4C43" w:rsidSect="00E10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945"/>
    <w:rsid w:val="0006202B"/>
    <w:rsid w:val="00077857"/>
    <w:rsid w:val="001B0CB7"/>
    <w:rsid w:val="0021364D"/>
    <w:rsid w:val="00235FF2"/>
    <w:rsid w:val="00340910"/>
    <w:rsid w:val="00393110"/>
    <w:rsid w:val="004A0D3F"/>
    <w:rsid w:val="004A1547"/>
    <w:rsid w:val="005B4C43"/>
    <w:rsid w:val="005C2958"/>
    <w:rsid w:val="005C352B"/>
    <w:rsid w:val="00606945"/>
    <w:rsid w:val="00653539"/>
    <w:rsid w:val="00762F8E"/>
    <w:rsid w:val="00797326"/>
    <w:rsid w:val="008062BE"/>
    <w:rsid w:val="0088088C"/>
    <w:rsid w:val="008C486E"/>
    <w:rsid w:val="00965EF1"/>
    <w:rsid w:val="00A57466"/>
    <w:rsid w:val="00AF3C5B"/>
    <w:rsid w:val="00BB2F60"/>
    <w:rsid w:val="00C45E6D"/>
    <w:rsid w:val="00C925D7"/>
    <w:rsid w:val="00CB0A68"/>
    <w:rsid w:val="00CD6862"/>
    <w:rsid w:val="00CF0718"/>
    <w:rsid w:val="00D558AC"/>
    <w:rsid w:val="00D75ABD"/>
    <w:rsid w:val="00E10156"/>
    <w:rsid w:val="00E96AC0"/>
    <w:rsid w:val="00F92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945"/>
    <w:pPr>
      <w:spacing w:after="200" w:line="276" w:lineRule="auto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694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06945"/>
    <w:rPr>
      <w:rFonts w:ascii="Arial" w:hAnsi="Arial" w:cs="Arial"/>
      <w:b/>
      <w:bCs/>
      <w:sz w:val="26"/>
      <w:szCs w:val="2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6069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6945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6069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694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11</Pages>
  <Words>1975</Words>
  <Characters>11262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2017-06-08T07:10:00Z</dcterms:created>
  <dcterms:modified xsi:type="dcterms:W3CDTF">2019-06-10T07:23:00Z</dcterms:modified>
</cp:coreProperties>
</file>